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F1E" w:rsidRDefault="002F2F68">
      <w:pPr>
        <w:rPr>
          <w:b/>
        </w:rPr>
      </w:pPr>
      <w:r w:rsidRPr="002F2F68">
        <w:rPr>
          <w:b/>
        </w:rPr>
        <w:t>M1) Atendimento telefónico pronta e educadamente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2F2F68" w:rsidTr="003935D0">
        <w:trPr>
          <w:cnfStyle w:val="10000000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932A5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 w:rsidRPr="002F2F68">
              <w:t>1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1,1%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932A5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>
              <w:rPr>
                <w:rFonts w:asciiTheme="minorHAnsi" w:hAnsiTheme="minorHAnsi"/>
                <w:b w:val="0"/>
              </w:rPr>
              <w:t>Grau 3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2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2,3%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4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 w:rsidRPr="002F2F68">
              <w:t>3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3,4%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5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10</w:t>
            </w:r>
          </w:p>
        </w:tc>
        <w:tc>
          <w:tcPr>
            <w:tcW w:w="3277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11,4%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 w:rsidRPr="002F2F68">
              <w:t>10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11,4%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7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8,0%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  <w:rPr>
                <w:b w:val="0"/>
              </w:rPr>
            </w:pPr>
            <w:r>
              <w:rPr>
                <w:rFonts w:asciiTheme="minorHAnsi" w:hAnsiTheme="minorHAnsi"/>
                <w:b w:val="0"/>
              </w:rPr>
              <w:t>Grau 8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 w:rsidRPr="002F2F68">
              <w:t>10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11,4%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  <w:rPr>
                <w:b w:val="0"/>
              </w:rPr>
            </w:pPr>
            <w:r>
              <w:rPr>
                <w:rFonts w:asciiTheme="minorHAnsi" w:hAnsiTheme="minorHAnsi"/>
                <w:b w:val="0"/>
              </w:rPr>
              <w:t>Grau 9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22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25,0%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2F2F68">
              <w:rPr>
                <w:rFonts w:asciiTheme="minorHAnsi" w:hAnsiTheme="minorHAnsi"/>
                <w:b w:val="0"/>
                <w:color w:val="548DD4" w:themeColor="text2" w:themeTint="99"/>
              </w:rPr>
              <w:t>Melhor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2F2F68">
              <w:rPr>
                <w:color w:val="548DD4" w:themeColor="text2" w:themeTint="99"/>
              </w:rPr>
              <w:t>23</w:t>
            </w:r>
          </w:p>
        </w:tc>
        <w:tc>
          <w:tcPr>
            <w:tcW w:w="3277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2F2F68">
              <w:rPr>
                <w:color w:val="548DD4" w:themeColor="text2" w:themeTint="99"/>
              </w:rPr>
              <w:t>26,1%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>
              <w:rPr>
                <w:b/>
              </w:rPr>
              <w:t>88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2F2F68" w:rsidRDefault="002F2F68" w:rsidP="002F2F68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41</w:t>
      </w:r>
      <w:r w:rsidRPr="00E06E3D">
        <w:rPr>
          <w:b/>
          <w:sz w:val="18"/>
          <w:szCs w:val="18"/>
        </w:rPr>
        <w:t xml:space="preserve">. </w:t>
      </w:r>
      <w:r w:rsidRPr="00E06E3D">
        <w:rPr>
          <w:sz w:val="18"/>
          <w:szCs w:val="18"/>
        </w:rPr>
        <w:t xml:space="preserve">– </w:t>
      </w:r>
      <w:r>
        <w:rPr>
          <w:sz w:val="18"/>
          <w:szCs w:val="18"/>
        </w:rPr>
        <w:t xml:space="preserve">Dados sobre o atendimento telefónico </w:t>
      </w:r>
    </w:p>
    <w:p w:rsidR="008427EB" w:rsidRDefault="00AE7760" w:rsidP="008427EB">
      <w:pPr>
        <w:jc w:val="center"/>
        <w:rPr>
          <w:sz w:val="18"/>
          <w:szCs w:val="18"/>
        </w:rPr>
      </w:pPr>
      <w:r>
        <w:rPr>
          <w:noProof/>
          <w:sz w:val="18"/>
          <w:szCs w:val="18"/>
          <w:lang w:eastAsia="pt-PT"/>
        </w:rPr>
        <w:drawing>
          <wp:inline distT="0" distB="0" distL="0" distR="0">
            <wp:extent cx="5553075" cy="3009900"/>
            <wp:effectExtent l="19050" t="0" r="9525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8427EB" w:rsidRDefault="008427EB" w:rsidP="008427EB">
      <w:pPr>
        <w:jc w:val="center"/>
        <w:rPr>
          <w:sz w:val="18"/>
          <w:szCs w:val="18"/>
        </w:rPr>
      </w:pPr>
    </w:p>
    <w:p w:rsidR="002F2F68" w:rsidRDefault="002F2F68" w:rsidP="002F2F68">
      <w:pPr>
        <w:rPr>
          <w:b/>
        </w:rPr>
      </w:pPr>
      <w:r>
        <w:rPr>
          <w:b/>
        </w:rPr>
        <w:t>M2</w:t>
      </w:r>
      <w:r w:rsidRPr="002F2F68">
        <w:rPr>
          <w:b/>
        </w:rPr>
        <w:t xml:space="preserve">) </w:t>
      </w:r>
      <w:r>
        <w:rPr>
          <w:b/>
        </w:rPr>
        <w:t>Obter respostas correctas quando se contacta o sindicato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2F2F68" w:rsidTr="003935D0">
        <w:trPr>
          <w:cnfStyle w:val="10000000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Pior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1,1%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1,1%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932A5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>
              <w:rPr>
                <w:rFonts w:asciiTheme="minorHAnsi" w:hAnsiTheme="minorHAnsi"/>
                <w:b w:val="0"/>
              </w:rPr>
              <w:t>Grau 3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3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3,3%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4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1,1%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5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5</w:t>
            </w:r>
          </w:p>
        </w:tc>
        <w:tc>
          <w:tcPr>
            <w:tcW w:w="3277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5,6%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7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7,8%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9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100000"/>
            </w:pPr>
            <w:r>
              <w:t>10,0%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  <w:rPr>
                <w:b w:val="0"/>
              </w:rPr>
            </w:pPr>
            <w:r>
              <w:rPr>
                <w:rFonts w:asciiTheme="minorHAnsi" w:hAnsiTheme="minorHAnsi"/>
                <w:b w:val="0"/>
              </w:rPr>
              <w:t>Grau 8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16</w:t>
            </w:r>
          </w:p>
        </w:tc>
        <w:tc>
          <w:tcPr>
            <w:tcW w:w="3277" w:type="dxa"/>
          </w:tcPr>
          <w:p w:rsid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>
              <w:t>17,8%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2F2F68">
              <w:rPr>
                <w:rFonts w:asciiTheme="minorHAnsi" w:hAnsiTheme="minorHAnsi"/>
                <w:b w:val="0"/>
                <w:color w:val="548DD4" w:themeColor="text2" w:themeTint="99"/>
              </w:rPr>
              <w:t>Grau 9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2F2F68">
              <w:rPr>
                <w:color w:val="548DD4" w:themeColor="text2" w:themeTint="99"/>
              </w:rPr>
              <w:t>26</w:t>
            </w:r>
          </w:p>
        </w:tc>
        <w:tc>
          <w:tcPr>
            <w:tcW w:w="3277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2F2F68">
              <w:rPr>
                <w:color w:val="548DD4" w:themeColor="text2" w:themeTint="99"/>
              </w:rPr>
              <w:t>28,9%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Melhor</w:t>
            </w:r>
          </w:p>
        </w:tc>
        <w:tc>
          <w:tcPr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21</w:t>
            </w:r>
          </w:p>
        </w:tc>
        <w:tc>
          <w:tcPr>
            <w:tcW w:w="3277" w:type="dxa"/>
          </w:tcPr>
          <w:p w:rsidR="002F2F68" w:rsidRPr="002F2F68" w:rsidRDefault="002F2F68" w:rsidP="003935D0">
            <w:pPr>
              <w:pStyle w:val="PargrafodaLista"/>
              <w:ind w:left="0"/>
              <w:jc w:val="center"/>
              <w:cnfStyle w:val="000000010000"/>
            </w:pPr>
            <w:r w:rsidRPr="002F2F68">
              <w:t>23,3%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2F2F68" w:rsidRPr="006D082C" w:rsidRDefault="005740A5" w:rsidP="003935D0">
            <w:pPr>
              <w:pStyle w:val="PargrafodaLista"/>
              <w:ind w:left="0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90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00000010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2F2F68" w:rsidRDefault="002F2F68" w:rsidP="002F2F68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42</w:t>
      </w:r>
      <w:r w:rsidRPr="00E06E3D">
        <w:rPr>
          <w:b/>
          <w:sz w:val="18"/>
          <w:szCs w:val="18"/>
        </w:rPr>
        <w:t xml:space="preserve">. </w:t>
      </w:r>
      <w:r w:rsidRPr="00E06E3D">
        <w:rPr>
          <w:sz w:val="18"/>
          <w:szCs w:val="18"/>
        </w:rPr>
        <w:t xml:space="preserve">– </w:t>
      </w:r>
      <w:r>
        <w:rPr>
          <w:sz w:val="18"/>
          <w:szCs w:val="18"/>
        </w:rPr>
        <w:t>Dados sobre obtenção de respostas correctas quando se contacta o sindicato</w:t>
      </w:r>
    </w:p>
    <w:p w:rsidR="00AE7760" w:rsidRDefault="00AE7760" w:rsidP="00AE7760">
      <w:pPr>
        <w:jc w:val="center"/>
        <w:rPr>
          <w:sz w:val="18"/>
          <w:szCs w:val="18"/>
        </w:rPr>
      </w:pPr>
      <w:r>
        <w:rPr>
          <w:noProof/>
          <w:sz w:val="18"/>
          <w:szCs w:val="18"/>
          <w:lang w:eastAsia="pt-PT"/>
        </w:rPr>
        <w:lastRenderedPageBreak/>
        <w:drawing>
          <wp:inline distT="0" distB="0" distL="0" distR="0">
            <wp:extent cx="5248275" cy="2933700"/>
            <wp:effectExtent l="19050" t="0" r="9525" b="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AE7760" w:rsidRPr="008427EB" w:rsidRDefault="00AE7760" w:rsidP="008427EB">
      <w:pPr>
        <w:rPr>
          <w:sz w:val="4"/>
          <w:szCs w:val="4"/>
        </w:rPr>
      </w:pPr>
    </w:p>
    <w:p w:rsidR="002F2F68" w:rsidRDefault="005740A5" w:rsidP="002F2F68">
      <w:pPr>
        <w:rPr>
          <w:b/>
        </w:rPr>
      </w:pPr>
      <w:r>
        <w:rPr>
          <w:b/>
        </w:rPr>
        <w:t>M3</w:t>
      </w:r>
      <w:r w:rsidR="002F2F68" w:rsidRPr="002F2F68">
        <w:rPr>
          <w:b/>
        </w:rPr>
        <w:t xml:space="preserve">) </w:t>
      </w:r>
      <w:r w:rsidR="002F2F68">
        <w:rPr>
          <w:b/>
        </w:rPr>
        <w:t>Comunicar preços e procedimentos de modo claro e conciso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2F2F68" w:rsidTr="003935D0">
        <w:trPr>
          <w:cnfStyle w:val="100000000000"/>
        </w:trPr>
        <w:tc>
          <w:tcPr>
            <w:cnfStyle w:val="001000000000"/>
            <w:tcW w:w="2881" w:type="dxa"/>
          </w:tcPr>
          <w:p w:rsidR="002F2F68" w:rsidRDefault="002F2F68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2F2F68" w:rsidRP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</w:t>
            </w:r>
          </w:p>
        </w:tc>
        <w:tc>
          <w:tcPr>
            <w:tcW w:w="3277" w:type="dxa"/>
          </w:tcPr>
          <w:p w:rsid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1,3%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932A5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>
              <w:rPr>
                <w:rFonts w:asciiTheme="minorHAnsi" w:hAnsiTheme="minorHAnsi"/>
                <w:b w:val="0"/>
              </w:rPr>
              <w:t>Grau 3</w:t>
            </w:r>
          </w:p>
        </w:tc>
        <w:tc>
          <w:tcPr>
            <w:tcW w:w="2881" w:type="dxa"/>
          </w:tcPr>
          <w:p w:rsidR="002F2F68" w:rsidRPr="002F2F68" w:rsidRDefault="005740A5" w:rsidP="003935D0">
            <w:pPr>
              <w:pStyle w:val="PargrafodaLista"/>
              <w:ind w:left="0"/>
              <w:jc w:val="center"/>
              <w:cnfStyle w:val="000000010000"/>
            </w:pPr>
            <w:r>
              <w:t>1</w:t>
            </w:r>
          </w:p>
        </w:tc>
        <w:tc>
          <w:tcPr>
            <w:tcW w:w="3277" w:type="dxa"/>
          </w:tcPr>
          <w:p w:rsidR="002F2F68" w:rsidRDefault="005740A5" w:rsidP="003935D0">
            <w:pPr>
              <w:pStyle w:val="PargrafodaLista"/>
              <w:ind w:left="0"/>
              <w:jc w:val="center"/>
              <w:cnfStyle w:val="000000010000"/>
            </w:pPr>
            <w:r>
              <w:t>1,3%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4</w:t>
            </w:r>
          </w:p>
        </w:tc>
        <w:tc>
          <w:tcPr>
            <w:tcW w:w="2881" w:type="dxa"/>
          </w:tcPr>
          <w:p w:rsidR="002F2F68" w:rsidRP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2</w:t>
            </w:r>
          </w:p>
        </w:tc>
        <w:tc>
          <w:tcPr>
            <w:tcW w:w="3277" w:type="dxa"/>
          </w:tcPr>
          <w:p w:rsid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2,6%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5740A5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  <w:color w:val="548DD4" w:themeColor="text2" w:themeTint="99"/>
              </w:rPr>
            </w:pPr>
            <w:r w:rsidRPr="005740A5">
              <w:rPr>
                <w:rFonts w:asciiTheme="minorHAnsi" w:hAnsiTheme="minorHAnsi"/>
                <w:b w:val="0"/>
                <w:color w:val="548DD4" w:themeColor="text2" w:themeTint="99"/>
              </w:rPr>
              <w:t>Grau 5</w:t>
            </w:r>
          </w:p>
        </w:tc>
        <w:tc>
          <w:tcPr>
            <w:tcW w:w="2881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15</w:t>
            </w:r>
          </w:p>
        </w:tc>
        <w:tc>
          <w:tcPr>
            <w:tcW w:w="3277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19,2%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6</w:t>
            </w:r>
          </w:p>
        </w:tc>
        <w:tc>
          <w:tcPr>
            <w:tcW w:w="3277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7,7%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12</w:t>
            </w:r>
          </w:p>
        </w:tc>
        <w:tc>
          <w:tcPr>
            <w:tcW w:w="3277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15,4%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5740A5" w:rsidRDefault="002F2F68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5740A5">
              <w:rPr>
                <w:rFonts w:asciiTheme="minorHAnsi" w:hAnsiTheme="minorHAnsi"/>
                <w:b w:val="0"/>
                <w:color w:val="548DD4" w:themeColor="text2" w:themeTint="99"/>
              </w:rPr>
              <w:t>Grau 8</w:t>
            </w:r>
          </w:p>
        </w:tc>
        <w:tc>
          <w:tcPr>
            <w:tcW w:w="2881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15</w:t>
            </w:r>
          </w:p>
        </w:tc>
        <w:tc>
          <w:tcPr>
            <w:tcW w:w="3277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19,2%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5740A5" w:rsidRDefault="002F2F68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5740A5">
              <w:rPr>
                <w:rFonts w:asciiTheme="minorHAnsi" w:hAnsiTheme="minorHAnsi"/>
                <w:b w:val="0"/>
                <w:color w:val="548DD4" w:themeColor="text2" w:themeTint="99"/>
              </w:rPr>
              <w:t>Grau 9</w:t>
            </w:r>
          </w:p>
        </w:tc>
        <w:tc>
          <w:tcPr>
            <w:tcW w:w="2881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15</w:t>
            </w:r>
          </w:p>
        </w:tc>
        <w:tc>
          <w:tcPr>
            <w:tcW w:w="3277" w:type="dxa"/>
          </w:tcPr>
          <w:p w:rsidR="002F2F68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19,2%</w:t>
            </w:r>
          </w:p>
        </w:tc>
      </w:tr>
      <w:tr w:rsidR="002F2F68" w:rsidTr="003935D0">
        <w:trPr>
          <w:cnfStyle w:val="000000100000"/>
        </w:trPr>
        <w:tc>
          <w:tcPr>
            <w:cnfStyle w:val="001000000000"/>
            <w:tcW w:w="2881" w:type="dxa"/>
          </w:tcPr>
          <w:p w:rsidR="002F2F68" w:rsidRPr="002F2F68" w:rsidRDefault="002F2F68" w:rsidP="003935D0">
            <w:pPr>
              <w:pStyle w:val="PargrafodaLista"/>
              <w:ind w:left="0"/>
              <w:rPr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Melhor</w:t>
            </w:r>
          </w:p>
        </w:tc>
        <w:tc>
          <w:tcPr>
            <w:tcW w:w="2881" w:type="dxa"/>
          </w:tcPr>
          <w:p w:rsidR="002F2F68" w:rsidRP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11</w:t>
            </w:r>
          </w:p>
        </w:tc>
        <w:tc>
          <w:tcPr>
            <w:tcW w:w="3277" w:type="dxa"/>
          </w:tcPr>
          <w:p w:rsidR="002F2F68" w:rsidRP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14,1%</w:t>
            </w:r>
          </w:p>
        </w:tc>
      </w:tr>
      <w:tr w:rsidR="002F2F68" w:rsidTr="003935D0">
        <w:trPr>
          <w:cnfStyle w:val="000000010000"/>
        </w:trPr>
        <w:tc>
          <w:tcPr>
            <w:cnfStyle w:val="001000000000"/>
            <w:tcW w:w="2881" w:type="dxa"/>
          </w:tcPr>
          <w:p w:rsidR="002F2F68" w:rsidRPr="006D082C" w:rsidRDefault="002F2F68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2F2F68" w:rsidRPr="006D082C" w:rsidRDefault="005740A5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>
              <w:rPr>
                <w:b/>
              </w:rPr>
              <w:t>78</w:t>
            </w:r>
          </w:p>
        </w:tc>
        <w:tc>
          <w:tcPr>
            <w:tcW w:w="3277" w:type="dxa"/>
          </w:tcPr>
          <w:p w:rsidR="002F2F68" w:rsidRPr="006D082C" w:rsidRDefault="002F2F68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8427EB" w:rsidRDefault="002F2F68" w:rsidP="008427EB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43</w:t>
      </w:r>
      <w:r w:rsidRPr="00E06E3D">
        <w:rPr>
          <w:b/>
          <w:sz w:val="18"/>
          <w:szCs w:val="18"/>
        </w:rPr>
        <w:t xml:space="preserve">. </w:t>
      </w:r>
      <w:r w:rsidRPr="00E06E3D">
        <w:rPr>
          <w:sz w:val="18"/>
          <w:szCs w:val="18"/>
        </w:rPr>
        <w:t xml:space="preserve">– </w:t>
      </w:r>
      <w:r>
        <w:rPr>
          <w:sz w:val="18"/>
          <w:szCs w:val="18"/>
        </w:rPr>
        <w:t xml:space="preserve">Dados sobre </w:t>
      </w:r>
      <w:r w:rsidR="005740A5">
        <w:rPr>
          <w:sz w:val="18"/>
          <w:szCs w:val="18"/>
        </w:rPr>
        <w:t>comunicação clara e concisa de preços e procedimentos</w:t>
      </w:r>
    </w:p>
    <w:p w:rsidR="002F2F68" w:rsidRDefault="00AE7760" w:rsidP="008427EB">
      <w:pPr>
        <w:jc w:val="center"/>
        <w:rPr>
          <w:sz w:val="18"/>
          <w:szCs w:val="18"/>
        </w:rPr>
      </w:pPr>
      <w:r>
        <w:rPr>
          <w:noProof/>
          <w:sz w:val="18"/>
          <w:szCs w:val="18"/>
          <w:lang w:eastAsia="pt-PT"/>
        </w:rPr>
        <w:drawing>
          <wp:inline distT="0" distB="0" distL="0" distR="0">
            <wp:extent cx="5467350" cy="2971800"/>
            <wp:effectExtent l="19050" t="0" r="19050" b="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740A5" w:rsidRDefault="005740A5" w:rsidP="005740A5">
      <w:pPr>
        <w:rPr>
          <w:b/>
        </w:rPr>
      </w:pPr>
      <w:r>
        <w:rPr>
          <w:b/>
        </w:rPr>
        <w:lastRenderedPageBreak/>
        <w:t>M4</w:t>
      </w:r>
      <w:r w:rsidRPr="002F2F68">
        <w:rPr>
          <w:b/>
        </w:rPr>
        <w:t xml:space="preserve">) </w:t>
      </w:r>
      <w:r>
        <w:rPr>
          <w:b/>
        </w:rPr>
        <w:t>Fornecer qualidade, amizade e serviço eficaz a todos os sócios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5740A5" w:rsidTr="003935D0">
        <w:trPr>
          <w:cnfStyle w:val="100000000000"/>
        </w:trPr>
        <w:tc>
          <w:tcPr>
            <w:cnfStyle w:val="001000000000"/>
            <w:tcW w:w="2881" w:type="dxa"/>
          </w:tcPr>
          <w:p w:rsidR="005740A5" w:rsidRDefault="005740A5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2F2F68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5740A5" w:rsidRPr="002F2F68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</w:t>
            </w:r>
          </w:p>
        </w:tc>
        <w:tc>
          <w:tcPr>
            <w:tcW w:w="3277" w:type="dxa"/>
          </w:tcPr>
          <w:p w:rsid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>
              <w:t>1,1%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2932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>
              <w:rPr>
                <w:rFonts w:asciiTheme="minorHAnsi" w:hAnsiTheme="minorHAnsi"/>
                <w:b w:val="0"/>
              </w:rPr>
              <w:t>Grau 3</w:t>
            </w:r>
          </w:p>
        </w:tc>
        <w:tc>
          <w:tcPr>
            <w:tcW w:w="2881" w:type="dxa"/>
          </w:tcPr>
          <w:p w:rsidR="005740A5" w:rsidRPr="002F2F68" w:rsidRDefault="005740A5" w:rsidP="003935D0">
            <w:pPr>
              <w:pStyle w:val="PargrafodaLista"/>
              <w:ind w:left="0"/>
              <w:jc w:val="center"/>
              <w:cnfStyle w:val="000000010000"/>
            </w:pPr>
            <w:r>
              <w:t>1</w:t>
            </w:r>
          </w:p>
        </w:tc>
        <w:tc>
          <w:tcPr>
            <w:tcW w:w="3277" w:type="dxa"/>
          </w:tcPr>
          <w:p w:rsid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>
              <w:t>1,1%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4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1,1%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5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8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9,0%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6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6,7%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9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10,1%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8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16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18,0%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9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21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23,6%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5740A5">
              <w:rPr>
                <w:rFonts w:asciiTheme="minorHAnsi" w:hAnsiTheme="minorHAnsi"/>
                <w:b w:val="0"/>
                <w:color w:val="548DD4" w:themeColor="text2" w:themeTint="99"/>
              </w:rPr>
              <w:t>Melhor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26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29,2%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>
              <w:rPr>
                <w:b/>
              </w:rPr>
              <w:t>89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5740A5" w:rsidRDefault="008427EB" w:rsidP="005740A5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44</w:t>
      </w:r>
      <w:r w:rsidR="005740A5" w:rsidRPr="00E06E3D">
        <w:rPr>
          <w:b/>
          <w:sz w:val="18"/>
          <w:szCs w:val="18"/>
        </w:rPr>
        <w:t xml:space="preserve">. </w:t>
      </w:r>
      <w:r w:rsidR="005740A5" w:rsidRPr="00E06E3D">
        <w:rPr>
          <w:sz w:val="18"/>
          <w:szCs w:val="18"/>
        </w:rPr>
        <w:t xml:space="preserve">– </w:t>
      </w:r>
      <w:r w:rsidR="005740A5">
        <w:rPr>
          <w:sz w:val="18"/>
          <w:szCs w:val="18"/>
        </w:rPr>
        <w:t>Dados sobre qualidade, amizade e eficácia no serviço prestado</w:t>
      </w:r>
    </w:p>
    <w:p w:rsidR="008427EB" w:rsidRDefault="008427EB" w:rsidP="008427EB">
      <w:pPr>
        <w:jc w:val="center"/>
        <w:rPr>
          <w:b/>
        </w:rPr>
      </w:pPr>
      <w:r>
        <w:rPr>
          <w:b/>
          <w:noProof/>
          <w:lang w:eastAsia="pt-PT"/>
        </w:rPr>
        <w:drawing>
          <wp:inline distT="0" distB="0" distL="0" distR="0">
            <wp:extent cx="5467350" cy="3276600"/>
            <wp:effectExtent l="19050" t="0" r="19050" b="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427EB" w:rsidRDefault="008427EB" w:rsidP="002F2F68">
      <w:pPr>
        <w:jc w:val="center"/>
        <w:rPr>
          <w:b/>
        </w:rPr>
      </w:pPr>
    </w:p>
    <w:p w:rsidR="005740A5" w:rsidRDefault="005740A5" w:rsidP="005740A5">
      <w:pPr>
        <w:rPr>
          <w:b/>
        </w:rPr>
      </w:pPr>
      <w:r>
        <w:rPr>
          <w:b/>
        </w:rPr>
        <w:t>M5</w:t>
      </w:r>
      <w:r w:rsidRPr="002F2F68">
        <w:rPr>
          <w:b/>
        </w:rPr>
        <w:t xml:space="preserve">) </w:t>
      </w:r>
      <w:r>
        <w:rPr>
          <w:b/>
        </w:rPr>
        <w:t xml:space="preserve">Resolver rapidamente as </w:t>
      </w:r>
      <w:proofErr w:type="gramStart"/>
      <w:r>
        <w:rPr>
          <w:b/>
        </w:rPr>
        <w:t>queixas</w:t>
      </w:r>
      <w:proofErr w:type="gramEnd"/>
      <w:r>
        <w:rPr>
          <w:b/>
        </w:rPr>
        <w:t xml:space="preserve"> dos sócios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5740A5" w:rsidTr="003935D0">
        <w:trPr>
          <w:cnfStyle w:val="100000000000"/>
        </w:trPr>
        <w:tc>
          <w:tcPr>
            <w:cnfStyle w:val="001000000000"/>
            <w:tcW w:w="2881" w:type="dxa"/>
          </w:tcPr>
          <w:p w:rsidR="005740A5" w:rsidRDefault="005740A5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2F2F68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2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2,4%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4</w:t>
            </w:r>
          </w:p>
        </w:tc>
        <w:tc>
          <w:tcPr>
            <w:tcW w:w="2881" w:type="dxa"/>
          </w:tcPr>
          <w:p w:rsidR="005740A5" w:rsidRPr="005740A5" w:rsidRDefault="005740A5" w:rsidP="005740A5">
            <w:pPr>
              <w:pStyle w:val="PargrafodaLista"/>
              <w:ind w:left="0"/>
              <w:jc w:val="center"/>
              <w:cnfStyle w:val="000000010000"/>
            </w:pPr>
            <w:r w:rsidRPr="005740A5">
              <w:t>3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3,6%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5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12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14,3%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7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8,3%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7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8,3%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8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14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</w:pPr>
            <w:r w:rsidRPr="005740A5">
              <w:t>16,7%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9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18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100000"/>
            </w:pPr>
            <w:r w:rsidRPr="005740A5">
              <w:t>21,4%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5740A5">
              <w:rPr>
                <w:rFonts w:asciiTheme="minorHAnsi" w:hAnsiTheme="minorHAnsi"/>
                <w:b w:val="0"/>
                <w:color w:val="548DD4" w:themeColor="text2" w:themeTint="99"/>
              </w:rPr>
              <w:t>Melhor</w:t>
            </w:r>
          </w:p>
        </w:tc>
        <w:tc>
          <w:tcPr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21</w:t>
            </w:r>
          </w:p>
        </w:tc>
        <w:tc>
          <w:tcPr>
            <w:tcW w:w="3277" w:type="dxa"/>
          </w:tcPr>
          <w:p w:rsidR="005740A5" w:rsidRPr="005740A5" w:rsidRDefault="005740A5" w:rsidP="003935D0">
            <w:pPr>
              <w:pStyle w:val="PargrafodaLista"/>
              <w:ind w:left="0"/>
              <w:jc w:val="center"/>
              <w:cnfStyle w:val="000000010000"/>
              <w:rPr>
                <w:color w:val="548DD4" w:themeColor="text2" w:themeTint="99"/>
              </w:rPr>
            </w:pPr>
            <w:r w:rsidRPr="005740A5">
              <w:rPr>
                <w:color w:val="548DD4" w:themeColor="text2" w:themeTint="99"/>
              </w:rPr>
              <w:t>25,0%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84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00000010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8427EB" w:rsidRDefault="008427EB" w:rsidP="008427EB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45</w:t>
      </w:r>
      <w:r w:rsidR="005740A5" w:rsidRPr="00E06E3D">
        <w:rPr>
          <w:b/>
          <w:sz w:val="18"/>
          <w:szCs w:val="18"/>
        </w:rPr>
        <w:t xml:space="preserve">. </w:t>
      </w:r>
      <w:r w:rsidR="005740A5" w:rsidRPr="00E06E3D">
        <w:rPr>
          <w:sz w:val="18"/>
          <w:szCs w:val="18"/>
        </w:rPr>
        <w:t xml:space="preserve">– </w:t>
      </w:r>
      <w:r w:rsidR="005740A5">
        <w:rPr>
          <w:sz w:val="18"/>
          <w:szCs w:val="18"/>
        </w:rPr>
        <w:t xml:space="preserve">Dados </w:t>
      </w:r>
      <w:r w:rsidR="00AE7760">
        <w:rPr>
          <w:sz w:val="18"/>
          <w:szCs w:val="18"/>
        </w:rPr>
        <w:t xml:space="preserve">sobre </w:t>
      </w:r>
      <w:r w:rsidR="005740A5">
        <w:rPr>
          <w:sz w:val="18"/>
          <w:szCs w:val="18"/>
        </w:rPr>
        <w:t>resolução rápida das queixas dos sócios</w:t>
      </w:r>
    </w:p>
    <w:p w:rsidR="005740A5" w:rsidRDefault="008427EB" w:rsidP="008427EB">
      <w:pPr>
        <w:jc w:val="center"/>
        <w:rPr>
          <w:sz w:val="18"/>
          <w:szCs w:val="18"/>
        </w:rPr>
      </w:pPr>
      <w:r>
        <w:rPr>
          <w:noProof/>
          <w:sz w:val="18"/>
          <w:szCs w:val="18"/>
          <w:lang w:eastAsia="pt-PT"/>
        </w:rPr>
        <w:lastRenderedPageBreak/>
        <w:drawing>
          <wp:inline distT="0" distB="0" distL="0" distR="0">
            <wp:extent cx="5305425" cy="3076575"/>
            <wp:effectExtent l="19050" t="0" r="9525" b="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427EB" w:rsidRPr="008427EB" w:rsidRDefault="008427EB" w:rsidP="008427EB">
      <w:pPr>
        <w:jc w:val="center"/>
        <w:rPr>
          <w:sz w:val="6"/>
          <w:szCs w:val="6"/>
        </w:rPr>
      </w:pPr>
    </w:p>
    <w:p w:rsidR="005740A5" w:rsidRDefault="005740A5" w:rsidP="005740A5">
      <w:pPr>
        <w:rPr>
          <w:b/>
        </w:rPr>
      </w:pPr>
      <w:r>
        <w:rPr>
          <w:b/>
        </w:rPr>
        <w:t>M6</w:t>
      </w:r>
      <w:r w:rsidRPr="002F2F68">
        <w:rPr>
          <w:b/>
        </w:rPr>
        <w:t xml:space="preserve">) </w:t>
      </w:r>
      <w:r>
        <w:rPr>
          <w:b/>
        </w:rPr>
        <w:t>Manter os sócios informados e ao corrente dos desenvolvimentos do sindicato</w:t>
      </w:r>
    </w:p>
    <w:tbl>
      <w:tblPr>
        <w:tblStyle w:val="GrelhaClara-Cor6"/>
        <w:tblW w:w="9039" w:type="dxa"/>
        <w:tblLook w:val="04A0"/>
      </w:tblPr>
      <w:tblGrid>
        <w:gridCol w:w="2881"/>
        <w:gridCol w:w="2881"/>
        <w:gridCol w:w="3277"/>
      </w:tblGrid>
      <w:tr w:rsidR="005740A5" w:rsidTr="003935D0">
        <w:trPr>
          <w:cnfStyle w:val="100000000000"/>
        </w:trPr>
        <w:tc>
          <w:tcPr>
            <w:cnfStyle w:val="001000000000"/>
            <w:tcW w:w="2881" w:type="dxa"/>
          </w:tcPr>
          <w:p w:rsidR="005740A5" w:rsidRDefault="005740A5" w:rsidP="003935D0">
            <w:pPr>
              <w:pStyle w:val="PargrafodaLista"/>
              <w:ind w:left="0"/>
            </w:pPr>
          </w:p>
        </w:tc>
        <w:tc>
          <w:tcPr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>Frequência de resposta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100000000000"/>
              <w:rPr>
                <w:rFonts w:asciiTheme="minorHAnsi" w:hAnsiTheme="minorHAnsi"/>
              </w:rPr>
            </w:pPr>
            <w:r w:rsidRPr="006D082C">
              <w:rPr>
                <w:rFonts w:asciiTheme="minorHAnsi" w:hAnsiTheme="minorHAnsi"/>
              </w:rPr>
              <w:t xml:space="preserve">Percentagem </w:t>
            </w:r>
            <w:r>
              <w:rPr>
                <w:rFonts w:asciiTheme="minorHAnsi" w:hAnsiTheme="minorHAnsi"/>
              </w:rPr>
              <w:t>válida (%)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2F2F68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2F2F68">
              <w:rPr>
                <w:rFonts w:asciiTheme="minorHAnsi" w:hAnsiTheme="minorHAnsi"/>
                <w:b w:val="0"/>
              </w:rPr>
              <w:t>Grau 2</w:t>
            </w:r>
          </w:p>
        </w:tc>
        <w:tc>
          <w:tcPr>
            <w:tcW w:w="2881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1</w:t>
            </w:r>
          </w:p>
        </w:tc>
        <w:tc>
          <w:tcPr>
            <w:tcW w:w="3277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2,6%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5</w:t>
            </w:r>
          </w:p>
        </w:tc>
        <w:tc>
          <w:tcPr>
            <w:tcW w:w="2881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2</w:t>
            </w:r>
          </w:p>
        </w:tc>
        <w:tc>
          <w:tcPr>
            <w:tcW w:w="3277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5,1%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rFonts w:asciiTheme="minorHAnsi" w:hAnsiTheme="minorHAnsi"/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6</w:t>
            </w:r>
          </w:p>
        </w:tc>
        <w:tc>
          <w:tcPr>
            <w:tcW w:w="2881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1</w:t>
            </w:r>
          </w:p>
        </w:tc>
        <w:tc>
          <w:tcPr>
            <w:tcW w:w="3277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2,6%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5740A5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5740A5">
              <w:rPr>
                <w:rFonts w:asciiTheme="minorHAnsi" w:hAnsiTheme="minorHAnsi"/>
                <w:b w:val="0"/>
              </w:rPr>
              <w:t>Grau 7</w:t>
            </w:r>
          </w:p>
        </w:tc>
        <w:tc>
          <w:tcPr>
            <w:tcW w:w="2881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6</w:t>
            </w:r>
          </w:p>
        </w:tc>
        <w:tc>
          <w:tcPr>
            <w:tcW w:w="3277" w:type="dxa"/>
          </w:tcPr>
          <w:p w:rsidR="005740A5" w:rsidRPr="005740A5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15,4%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AE7760" w:rsidRDefault="005740A5" w:rsidP="003935D0">
            <w:pPr>
              <w:pStyle w:val="PargrafodaLista"/>
              <w:ind w:left="0"/>
              <w:rPr>
                <w:b w:val="0"/>
                <w:color w:val="548DD4" w:themeColor="text2" w:themeTint="99"/>
              </w:rPr>
            </w:pPr>
            <w:r w:rsidRPr="00AE7760">
              <w:rPr>
                <w:rFonts w:asciiTheme="minorHAnsi" w:hAnsiTheme="minorHAnsi"/>
                <w:b w:val="0"/>
                <w:color w:val="548DD4" w:themeColor="text2" w:themeTint="99"/>
              </w:rPr>
              <w:t>Grau 8</w:t>
            </w:r>
          </w:p>
        </w:tc>
        <w:tc>
          <w:tcPr>
            <w:tcW w:w="2881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AE7760">
              <w:rPr>
                <w:color w:val="548DD4" w:themeColor="text2" w:themeTint="99"/>
              </w:rPr>
              <w:t>12</w:t>
            </w:r>
          </w:p>
        </w:tc>
        <w:tc>
          <w:tcPr>
            <w:tcW w:w="3277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100000"/>
              <w:rPr>
                <w:color w:val="548DD4" w:themeColor="text2" w:themeTint="99"/>
              </w:rPr>
            </w:pPr>
            <w:r w:rsidRPr="00AE7760">
              <w:rPr>
                <w:color w:val="548DD4" w:themeColor="text2" w:themeTint="99"/>
              </w:rPr>
              <w:t>30,8%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AE7760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AE7760">
              <w:rPr>
                <w:rFonts w:asciiTheme="minorHAnsi" w:hAnsiTheme="minorHAnsi"/>
                <w:b w:val="0"/>
              </w:rPr>
              <w:t>Grau 9</w:t>
            </w:r>
          </w:p>
        </w:tc>
        <w:tc>
          <w:tcPr>
            <w:tcW w:w="2881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6</w:t>
            </w:r>
          </w:p>
        </w:tc>
        <w:tc>
          <w:tcPr>
            <w:tcW w:w="3277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010000"/>
            </w:pPr>
            <w:r>
              <w:t>15,4%</w:t>
            </w:r>
          </w:p>
        </w:tc>
      </w:tr>
      <w:tr w:rsidR="005740A5" w:rsidTr="003935D0">
        <w:trPr>
          <w:cnfStyle w:val="000000100000"/>
        </w:trPr>
        <w:tc>
          <w:tcPr>
            <w:cnfStyle w:val="001000000000"/>
            <w:tcW w:w="2881" w:type="dxa"/>
          </w:tcPr>
          <w:p w:rsidR="005740A5" w:rsidRPr="00AE7760" w:rsidRDefault="005740A5" w:rsidP="003935D0">
            <w:pPr>
              <w:pStyle w:val="PargrafodaLista"/>
              <w:ind w:left="0"/>
              <w:rPr>
                <w:b w:val="0"/>
              </w:rPr>
            </w:pPr>
            <w:r w:rsidRPr="00AE7760">
              <w:rPr>
                <w:rFonts w:asciiTheme="minorHAnsi" w:hAnsiTheme="minorHAnsi"/>
                <w:b w:val="0"/>
              </w:rPr>
              <w:t>Melhor</w:t>
            </w:r>
          </w:p>
        </w:tc>
        <w:tc>
          <w:tcPr>
            <w:tcW w:w="2881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11</w:t>
            </w:r>
          </w:p>
        </w:tc>
        <w:tc>
          <w:tcPr>
            <w:tcW w:w="3277" w:type="dxa"/>
          </w:tcPr>
          <w:p w:rsidR="005740A5" w:rsidRPr="00AE7760" w:rsidRDefault="00AE7760" w:rsidP="003935D0">
            <w:pPr>
              <w:pStyle w:val="PargrafodaLista"/>
              <w:ind w:left="0"/>
              <w:jc w:val="center"/>
              <w:cnfStyle w:val="000000100000"/>
            </w:pPr>
            <w:r>
              <w:t>28,2%</w:t>
            </w:r>
          </w:p>
        </w:tc>
      </w:tr>
      <w:tr w:rsidR="005740A5" w:rsidTr="003935D0">
        <w:trPr>
          <w:cnfStyle w:val="000000010000"/>
        </w:trPr>
        <w:tc>
          <w:tcPr>
            <w:cnfStyle w:val="001000000000"/>
            <w:tcW w:w="2881" w:type="dxa"/>
          </w:tcPr>
          <w:p w:rsidR="005740A5" w:rsidRPr="006D082C" w:rsidRDefault="005740A5" w:rsidP="003935D0">
            <w:pPr>
              <w:pStyle w:val="PargrafodaLista"/>
              <w:ind w:left="0"/>
              <w:rPr>
                <w:rFonts w:asciiTheme="minorHAnsi" w:hAnsiTheme="minorHAnsi"/>
                <w:i/>
              </w:rPr>
            </w:pPr>
            <w:r w:rsidRPr="006D082C">
              <w:rPr>
                <w:rFonts w:asciiTheme="minorHAnsi" w:hAnsiTheme="minorHAnsi"/>
                <w:i/>
              </w:rPr>
              <w:t xml:space="preserve">Total </w:t>
            </w:r>
          </w:p>
        </w:tc>
        <w:tc>
          <w:tcPr>
            <w:tcW w:w="2881" w:type="dxa"/>
          </w:tcPr>
          <w:p w:rsidR="005740A5" w:rsidRPr="006D082C" w:rsidRDefault="00AE7760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>
              <w:rPr>
                <w:b/>
              </w:rPr>
              <w:t>39</w:t>
            </w:r>
          </w:p>
        </w:tc>
        <w:tc>
          <w:tcPr>
            <w:tcW w:w="3277" w:type="dxa"/>
          </w:tcPr>
          <w:p w:rsidR="005740A5" w:rsidRPr="006D082C" w:rsidRDefault="005740A5" w:rsidP="003935D0">
            <w:pPr>
              <w:pStyle w:val="PargrafodaLista"/>
              <w:ind w:left="0"/>
              <w:jc w:val="center"/>
              <w:cnfStyle w:val="000000010000"/>
              <w:rPr>
                <w:b/>
              </w:rPr>
            </w:pPr>
            <w:r w:rsidRPr="006D082C">
              <w:rPr>
                <w:b/>
              </w:rPr>
              <w:t>100</w:t>
            </w:r>
            <w:r>
              <w:rPr>
                <w:b/>
              </w:rPr>
              <w:t>,0</w:t>
            </w:r>
            <w:r w:rsidRPr="006D082C">
              <w:rPr>
                <w:b/>
              </w:rPr>
              <w:t>%</w:t>
            </w:r>
          </w:p>
        </w:tc>
      </w:tr>
    </w:tbl>
    <w:p w:rsidR="005740A5" w:rsidRDefault="008427EB" w:rsidP="005740A5">
      <w:pPr>
        <w:jc w:val="center"/>
        <w:rPr>
          <w:sz w:val="18"/>
          <w:szCs w:val="18"/>
        </w:rPr>
      </w:pPr>
      <w:r>
        <w:rPr>
          <w:b/>
          <w:sz w:val="18"/>
          <w:szCs w:val="18"/>
        </w:rPr>
        <w:t>Quadro 46</w:t>
      </w:r>
      <w:r w:rsidR="005740A5" w:rsidRPr="00E06E3D">
        <w:rPr>
          <w:b/>
          <w:sz w:val="18"/>
          <w:szCs w:val="18"/>
        </w:rPr>
        <w:t xml:space="preserve">. </w:t>
      </w:r>
      <w:r w:rsidR="005740A5" w:rsidRPr="00E06E3D">
        <w:rPr>
          <w:sz w:val="18"/>
          <w:szCs w:val="18"/>
        </w:rPr>
        <w:t xml:space="preserve">– </w:t>
      </w:r>
      <w:r w:rsidR="005740A5">
        <w:rPr>
          <w:sz w:val="18"/>
          <w:szCs w:val="18"/>
        </w:rPr>
        <w:t xml:space="preserve">Dados </w:t>
      </w:r>
      <w:r w:rsidR="00AE7760">
        <w:rPr>
          <w:sz w:val="18"/>
          <w:szCs w:val="18"/>
        </w:rPr>
        <w:t>sobre a capacidade de manter os sócios informados</w:t>
      </w:r>
    </w:p>
    <w:p w:rsidR="005740A5" w:rsidRPr="002F2F68" w:rsidRDefault="008427EB" w:rsidP="002F2F68">
      <w:pPr>
        <w:jc w:val="center"/>
        <w:rPr>
          <w:b/>
        </w:rPr>
      </w:pPr>
      <w:r>
        <w:rPr>
          <w:b/>
          <w:noProof/>
          <w:lang w:eastAsia="pt-PT"/>
        </w:rPr>
        <w:drawing>
          <wp:inline distT="0" distB="0" distL="0" distR="0">
            <wp:extent cx="5457825" cy="3133725"/>
            <wp:effectExtent l="19050" t="0" r="9525" b="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sectPr w:rsidR="005740A5" w:rsidRPr="002F2F68" w:rsidSect="00372F1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2F68"/>
    <w:rsid w:val="002F2F68"/>
    <w:rsid w:val="00372F1E"/>
    <w:rsid w:val="005740A5"/>
    <w:rsid w:val="00631BF8"/>
    <w:rsid w:val="008427EB"/>
    <w:rsid w:val="00AE77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F1E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F2F68"/>
    <w:pPr>
      <w:ind w:left="720"/>
      <w:contextualSpacing/>
    </w:pPr>
  </w:style>
  <w:style w:type="table" w:styleId="GrelhaClara-Cor6">
    <w:name w:val="Light Grid Accent 6"/>
    <w:basedOn w:val="Tabelanormal"/>
    <w:uiPriority w:val="62"/>
    <w:rsid w:val="002F2F6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paragraph" w:styleId="Textodebalo">
    <w:name w:val="Balloon Text"/>
    <w:basedOn w:val="Normal"/>
    <w:link w:val="TextodebaloCarcter"/>
    <w:uiPriority w:val="99"/>
    <w:semiHidden/>
    <w:unhideWhenUsed/>
    <w:rsid w:val="00AE7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E77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5.xml"/><Relationship Id="rId3" Type="http://schemas.openxmlformats.org/officeDocument/2006/relationships/webSettings" Target="webSettings.xml"/><Relationship Id="rId7" Type="http://schemas.openxmlformats.org/officeDocument/2006/relationships/chart" Target="charts/chart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11" Type="http://schemas.openxmlformats.org/officeDocument/2006/relationships/theme" Target="theme/theme1.xml"/><Relationship Id="rId5" Type="http://schemas.openxmlformats.org/officeDocument/2006/relationships/chart" Target="charts/chart2.xml"/><Relationship Id="rId10" Type="http://schemas.openxmlformats.org/officeDocument/2006/relationships/fontTable" Target="fontTable.xml"/><Relationship Id="rId4" Type="http://schemas.openxmlformats.org/officeDocument/2006/relationships/chart" Target="charts/chart1.xml"/><Relationship Id="rId9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Folha_de_C_lculo_do_Microsoft_Office_Excel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Atendimento</a:t>
            </a:r>
            <a:r>
              <a:rPr lang="en-US" baseline="0"/>
              <a:t> telefónico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Folha1!$A$2:$A$10</c:f>
              <c:strCache>
                <c:ptCount val="9"/>
                <c:pt idx="0">
                  <c:v>Grau 2</c:v>
                </c:pt>
                <c:pt idx="1">
                  <c:v>Grau 3</c:v>
                </c:pt>
                <c:pt idx="2">
                  <c:v>Grau 4</c:v>
                </c:pt>
                <c:pt idx="3">
                  <c:v>Grau 5</c:v>
                </c:pt>
                <c:pt idx="4">
                  <c:v>Grau 6</c:v>
                </c:pt>
                <c:pt idx="5">
                  <c:v>Grau 7</c:v>
                </c:pt>
                <c:pt idx="6">
                  <c:v>Grau 8</c:v>
                </c:pt>
                <c:pt idx="7">
                  <c:v>Grau 9</c:v>
                </c:pt>
                <c:pt idx="8">
                  <c:v>Melhor</c:v>
                </c:pt>
              </c:strCache>
            </c:strRef>
          </c:cat>
          <c:val>
            <c:numRef>
              <c:f>Folha1!$B$2:$B$10</c:f>
              <c:numCache>
                <c:formatCode>0.00%</c:formatCode>
                <c:ptCount val="9"/>
                <c:pt idx="0">
                  <c:v>1.0999999999999998E-2</c:v>
                </c:pt>
                <c:pt idx="1">
                  <c:v>2.3E-2</c:v>
                </c:pt>
                <c:pt idx="2">
                  <c:v>3.4000000000000002E-2</c:v>
                </c:pt>
                <c:pt idx="3">
                  <c:v>0.114</c:v>
                </c:pt>
                <c:pt idx="4">
                  <c:v>0.114</c:v>
                </c:pt>
                <c:pt idx="5">
                  <c:v>8.0000000000000016E-2</c:v>
                </c:pt>
                <c:pt idx="6">
                  <c:v>0.114</c:v>
                </c:pt>
                <c:pt idx="7">
                  <c:v>0.25</c:v>
                </c:pt>
                <c:pt idx="8">
                  <c:v>0.26100000000000001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Obtenção</a:t>
            </a:r>
            <a:r>
              <a:rPr lang="en-US" baseline="0"/>
              <a:t> de respostas correctas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Folha1!$A$2:$A$11</c:f>
              <c:strCache>
                <c:ptCount val="10"/>
                <c:pt idx="0">
                  <c:v>Pior</c:v>
                </c:pt>
                <c:pt idx="1">
                  <c:v>Grau 2</c:v>
                </c:pt>
                <c:pt idx="2">
                  <c:v>Grau 3</c:v>
                </c:pt>
                <c:pt idx="3">
                  <c:v>Grau 4</c:v>
                </c:pt>
                <c:pt idx="4">
                  <c:v>Grau 5</c:v>
                </c:pt>
                <c:pt idx="5">
                  <c:v>Grau 6</c:v>
                </c:pt>
                <c:pt idx="6">
                  <c:v>Grau 7</c:v>
                </c:pt>
                <c:pt idx="7">
                  <c:v>Grau 8</c:v>
                </c:pt>
                <c:pt idx="8">
                  <c:v>Grau 9</c:v>
                </c:pt>
                <c:pt idx="9">
                  <c:v>Melhor</c:v>
                </c:pt>
              </c:strCache>
            </c:strRef>
          </c:cat>
          <c:val>
            <c:numRef>
              <c:f>Folha1!$B$2:$B$11</c:f>
              <c:numCache>
                <c:formatCode>0.00%</c:formatCode>
                <c:ptCount val="10"/>
                <c:pt idx="0">
                  <c:v>1.0999999999999998E-2</c:v>
                </c:pt>
                <c:pt idx="1">
                  <c:v>1.0999999999999998E-2</c:v>
                </c:pt>
                <c:pt idx="2">
                  <c:v>3.3000000000000002E-2</c:v>
                </c:pt>
                <c:pt idx="3">
                  <c:v>1.0999999999999998E-2</c:v>
                </c:pt>
                <c:pt idx="4">
                  <c:v>5.6000000000000001E-2</c:v>
                </c:pt>
                <c:pt idx="5">
                  <c:v>7.8000000000000014E-2</c:v>
                </c:pt>
                <c:pt idx="6">
                  <c:v>0.1</c:v>
                </c:pt>
                <c:pt idx="7">
                  <c:v>0.17800000000000002</c:v>
                </c:pt>
                <c:pt idx="8">
                  <c:v>0.28900000000000003</c:v>
                </c:pt>
                <c:pt idx="9">
                  <c:v>0.23300000000000001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Comunicação</a:t>
            </a:r>
            <a:r>
              <a:rPr lang="en-US" baseline="0"/>
              <a:t> clara e concisa de preços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Folha1!$A$2:$A$10</c:f>
              <c:strCache>
                <c:ptCount val="9"/>
                <c:pt idx="0">
                  <c:v>Grau 2</c:v>
                </c:pt>
                <c:pt idx="1">
                  <c:v>Grau 3</c:v>
                </c:pt>
                <c:pt idx="2">
                  <c:v>Grau 4</c:v>
                </c:pt>
                <c:pt idx="3">
                  <c:v>Grau 5</c:v>
                </c:pt>
                <c:pt idx="4">
                  <c:v>Grau 6</c:v>
                </c:pt>
                <c:pt idx="5">
                  <c:v>Grau 7</c:v>
                </c:pt>
                <c:pt idx="6">
                  <c:v>Grau 8</c:v>
                </c:pt>
                <c:pt idx="7">
                  <c:v>Grau 9</c:v>
                </c:pt>
                <c:pt idx="8">
                  <c:v>Melhor</c:v>
                </c:pt>
              </c:strCache>
            </c:strRef>
          </c:cat>
          <c:val>
            <c:numRef>
              <c:f>Folha1!$B$2:$B$10</c:f>
              <c:numCache>
                <c:formatCode>0.00%</c:formatCode>
                <c:ptCount val="9"/>
                <c:pt idx="0">
                  <c:v>1.2999999999999998E-2</c:v>
                </c:pt>
                <c:pt idx="1">
                  <c:v>1.2999999999999998E-2</c:v>
                </c:pt>
                <c:pt idx="2">
                  <c:v>2.5999999999999999E-2</c:v>
                </c:pt>
                <c:pt idx="3">
                  <c:v>0.192</c:v>
                </c:pt>
                <c:pt idx="4">
                  <c:v>7.6999999999999999E-2</c:v>
                </c:pt>
                <c:pt idx="5">
                  <c:v>0.15400000000000003</c:v>
                </c:pt>
                <c:pt idx="6">
                  <c:v>0.192</c:v>
                </c:pt>
                <c:pt idx="7">
                  <c:v>0.192</c:v>
                </c:pt>
                <c:pt idx="8">
                  <c:v>0.14100000000000001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Qualidade,</a:t>
            </a:r>
            <a:r>
              <a:rPr lang="en-US" baseline="0"/>
              <a:t> amizade e eficácia no serviço prestado 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Folha1!$A$2:$A$10</c:f>
              <c:strCache>
                <c:ptCount val="9"/>
                <c:pt idx="0">
                  <c:v>Grau 2</c:v>
                </c:pt>
                <c:pt idx="1">
                  <c:v>Grau 3</c:v>
                </c:pt>
                <c:pt idx="2">
                  <c:v>Grau 4</c:v>
                </c:pt>
                <c:pt idx="3">
                  <c:v>Grau 5</c:v>
                </c:pt>
                <c:pt idx="4">
                  <c:v>Grau 6</c:v>
                </c:pt>
                <c:pt idx="5">
                  <c:v>Grau 7</c:v>
                </c:pt>
                <c:pt idx="6">
                  <c:v>Grau 8</c:v>
                </c:pt>
                <c:pt idx="7">
                  <c:v>Grau 9</c:v>
                </c:pt>
                <c:pt idx="8">
                  <c:v>Melhor</c:v>
                </c:pt>
              </c:strCache>
            </c:strRef>
          </c:cat>
          <c:val>
            <c:numRef>
              <c:f>Folha1!$B$2:$B$10</c:f>
              <c:numCache>
                <c:formatCode>0.00%</c:formatCode>
                <c:ptCount val="9"/>
                <c:pt idx="0">
                  <c:v>1.0999999999999998E-2</c:v>
                </c:pt>
                <c:pt idx="1">
                  <c:v>1.0999999999999998E-2</c:v>
                </c:pt>
                <c:pt idx="2">
                  <c:v>1.0999999999999998E-2</c:v>
                </c:pt>
                <c:pt idx="3">
                  <c:v>9.0000000000000011E-2</c:v>
                </c:pt>
                <c:pt idx="4">
                  <c:v>6.7000000000000004E-2</c:v>
                </c:pt>
                <c:pt idx="5">
                  <c:v>0.10100000000000002</c:v>
                </c:pt>
                <c:pt idx="6">
                  <c:v>0.18000000000000002</c:v>
                </c:pt>
                <c:pt idx="7">
                  <c:v>0.23600000000000002</c:v>
                </c:pt>
                <c:pt idx="8">
                  <c:v>0.29200000000000004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Resolução</a:t>
            </a:r>
            <a:r>
              <a:rPr lang="en-US" baseline="0"/>
              <a:t> rápida das queixas dos sócios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Folha1!$A$2:$A$9</c:f>
              <c:strCache>
                <c:ptCount val="8"/>
                <c:pt idx="0">
                  <c:v>Grau 2</c:v>
                </c:pt>
                <c:pt idx="1">
                  <c:v>Grau 4</c:v>
                </c:pt>
                <c:pt idx="2">
                  <c:v>Grau 5</c:v>
                </c:pt>
                <c:pt idx="3">
                  <c:v>Grau 6</c:v>
                </c:pt>
                <c:pt idx="4">
                  <c:v>Grau 7</c:v>
                </c:pt>
                <c:pt idx="5">
                  <c:v>Grau 8</c:v>
                </c:pt>
                <c:pt idx="6">
                  <c:v>Grau 9</c:v>
                </c:pt>
                <c:pt idx="7">
                  <c:v>Melhor</c:v>
                </c:pt>
              </c:strCache>
            </c:strRef>
          </c:cat>
          <c:val>
            <c:numRef>
              <c:f>Folha1!$B$2:$B$9</c:f>
              <c:numCache>
                <c:formatCode>0.00%</c:formatCode>
                <c:ptCount val="8"/>
                <c:pt idx="0">
                  <c:v>2.4E-2</c:v>
                </c:pt>
                <c:pt idx="1">
                  <c:v>3.5999999999999997E-2</c:v>
                </c:pt>
                <c:pt idx="2">
                  <c:v>0.14300000000000002</c:v>
                </c:pt>
                <c:pt idx="3">
                  <c:v>8.3000000000000018E-2</c:v>
                </c:pt>
                <c:pt idx="4">
                  <c:v>8.3000000000000018E-2</c:v>
                </c:pt>
                <c:pt idx="5">
                  <c:v>0.16700000000000001</c:v>
                </c:pt>
                <c:pt idx="6">
                  <c:v>0.21400000000000002</c:v>
                </c:pt>
                <c:pt idx="7">
                  <c:v>0.25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pt-PT"/>
  <c:chart>
    <c:title>
      <c:tx>
        <c:rich>
          <a:bodyPr/>
          <a:lstStyle/>
          <a:p>
            <a:pPr>
              <a:defRPr/>
            </a:pPr>
            <a:r>
              <a:rPr lang="en-US"/>
              <a:t>Capacidade</a:t>
            </a:r>
            <a:r>
              <a:rPr lang="en-US" baseline="0"/>
              <a:t> de manter os sócios informados</a:t>
            </a:r>
            <a:endParaRPr lang="en-US"/>
          </a:p>
        </c:rich>
      </c:tx>
    </c:title>
    <c:plotArea>
      <c:layout/>
      <c:pieChart>
        <c:varyColors val="1"/>
        <c:ser>
          <c:idx val="0"/>
          <c:order val="0"/>
          <c:tx>
            <c:strRef>
              <c:f>Folha1!$B$1</c:f>
              <c:strCache>
                <c:ptCount val="1"/>
                <c:pt idx="0">
                  <c:v>Vendas</c:v>
                </c:pt>
              </c:strCache>
            </c:strRef>
          </c:tx>
          <c:dLbls>
            <c:showVal val="1"/>
            <c:showLeaderLines val="1"/>
          </c:dLbls>
          <c:cat>
            <c:strRef>
              <c:f>Folha1!$A$2:$A$8</c:f>
              <c:strCache>
                <c:ptCount val="7"/>
                <c:pt idx="0">
                  <c:v>Grau 2</c:v>
                </c:pt>
                <c:pt idx="1">
                  <c:v>Grau 5</c:v>
                </c:pt>
                <c:pt idx="2">
                  <c:v>Grau 6</c:v>
                </c:pt>
                <c:pt idx="3">
                  <c:v>Grau 7</c:v>
                </c:pt>
                <c:pt idx="4">
                  <c:v>Grau 8</c:v>
                </c:pt>
                <c:pt idx="5">
                  <c:v>Grau 9</c:v>
                </c:pt>
                <c:pt idx="6">
                  <c:v>Melhor </c:v>
                </c:pt>
              </c:strCache>
            </c:strRef>
          </c:cat>
          <c:val>
            <c:numRef>
              <c:f>Folha1!$B$2:$B$8</c:f>
              <c:numCache>
                <c:formatCode>0.00%</c:formatCode>
                <c:ptCount val="7"/>
                <c:pt idx="0">
                  <c:v>2.5999999999999999E-2</c:v>
                </c:pt>
                <c:pt idx="1">
                  <c:v>5.1000000000000004E-2</c:v>
                </c:pt>
                <c:pt idx="2">
                  <c:v>2.5999999999999999E-2</c:v>
                </c:pt>
                <c:pt idx="3">
                  <c:v>0.15400000000000003</c:v>
                </c:pt>
                <c:pt idx="4">
                  <c:v>0.30800000000000005</c:v>
                </c:pt>
                <c:pt idx="5">
                  <c:v>0.15400000000000003</c:v>
                </c:pt>
                <c:pt idx="6">
                  <c:v>0.28200000000000003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317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Nocas</dc:creator>
  <cp:lastModifiedBy>Nocas</cp:lastModifiedBy>
  <cp:revision>1</cp:revision>
  <dcterms:created xsi:type="dcterms:W3CDTF">2012-10-03T20:53:00Z</dcterms:created>
  <dcterms:modified xsi:type="dcterms:W3CDTF">2012-10-03T21:35:00Z</dcterms:modified>
</cp:coreProperties>
</file>